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8F" w:rsidRPr="0074068F" w:rsidRDefault="0074068F" w:rsidP="00875F9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Admiterea la această secţie se face prin test la limba franceză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sfârșitul clasei a VIII-a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şi repartizare computerizată.</w:t>
      </w:r>
    </w:p>
    <w:p w:rsidR="0074068F" w:rsidRPr="0074068F" w:rsidRDefault="0074068F" w:rsidP="00875F9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contextul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importanţei cunoaşterii aprofundate a unei limbi străine de circulaţie mondială, clasele bilingve română-franceză de la Colegiul Naţional “Petru Rareş” (singurele din judeţ) vă oferă:</w:t>
      </w:r>
    </w:p>
    <w:p w:rsidR="0074068F" w:rsidRPr="00875F95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Posibilitatea studierii limbii franceze pe grupe, 5 ore/săptămână, pe manuale editate de editura </w:t>
      </w:r>
      <w:r w:rsidRPr="00875F9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Hachette</w:t>
      </w: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 din Franţa</w:t>
      </w:r>
    </w:p>
    <w:p w:rsidR="0074068F" w:rsidRPr="00875F95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Studiul </w:t>
      </w:r>
      <w:r w:rsidRPr="00875F9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Geografiei Franţei</w:t>
      </w: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 (în clasa a IX-a), </w:t>
      </w:r>
      <w:r w:rsidRPr="00875F95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Istoriei Franţei</w:t>
      </w: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 (în clasa a X-a). Aceste discipline se studiază în limba franceză, cu profesori calificaţi în predarea lor.</w:t>
      </w:r>
    </w:p>
    <w:p w:rsidR="0074068F" w:rsidRPr="00875F95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În clasele a XI-a și a XII-a, se studiază în limba franceză, o disciplină non-lingvistică (DNL). Elevii pot opta între istorie, geografie, matematică, fizică sau biologie. Această disciplină constituie probă suplimentară în bacalaureatul francofon.</w:t>
      </w:r>
    </w:p>
    <w:p w:rsidR="0074068F" w:rsidRPr="00875F95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Colegiul „Petru Rareş” se numără printre cele 25 licee din ţară incluse în parteneriatul încheiat între Ministerul Educaţiei, Ambasada Franţei şi Ministerul francez al Învăţământului, </w:t>
      </w:r>
      <w:r w:rsidRPr="00875F9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 cadrul căruia elevii acestor licee pot susține probele speciale ale bacalaureatului francofon.</w:t>
      </w:r>
    </w:p>
    <w:p w:rsidR="0074068F" w:rsidRPr="00875F95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Computing</w:t>
      </w:r>
      <w:proofErr w:type="spellEnd"/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Core </w:t>
      </w:r>
      <w:proofErr w:type="spellStart"/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Certification</w:t>
      </w:r>
      <w:proofErr w:type="spellEnd"/>
      <w:r w:rsidRPr="00875F9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4068F" w:rsidRPr="0074068F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Etapele bacalaureatului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 mențiune bilingvă francofonă sunt:</w:t>
      </w:r>
    </w:p>
    <w:p w:rsidR="0074068F" w:rsidRPr="0074068F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1.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Proba anticipată: se desfășoară la sfârșitul clasei a XI-a și constă în prezentarea unui proiect realizat în echipă, a cărui temă a fost stabilită de elevi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și profesori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la sfârșitul clasei a X-a. Proiectele elaborate în anii școlari anteriori pot fi accesate la </w:t>
      </w:r>
      <w:hyperlink r:id="rId6" w:tgtFrame="_blank" w:history="1">
        <w:r w:rsidRPr="0074068F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http://franceza.cnprsv.ro</w:t>
        </w:r>
      </w:hyperlink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4068F" w:rsidRPr="0074068F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Proba specifică de competențe de cuno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ștere a limbii franceze – poate fi echivalată cu certificatul DELF.</w:t>
      </w:r>
    </w:p>
    <w:p w:rsidR="0074068F" w:rsidRPr="0074068F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3. </w:t>
      </w: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Probă scrisă la DNL – în timpul bacalaureatului românesc</w:t>
      </w:r>
    </w:p>
    <w:p w:rsidR="0074068F" w:rsidRPr="0074068F" w:rsidRDefault="0074068F" w:rsidP="00875F95">
      <w:pPr>
        <w:pBdr>
          <w:bottom w:val="single" w:sz="6" w:space="2" w:color="EEEEEE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4068F">
        <w:rPr>
          <w:rFonts w:ascii="Times New Roman" w:eastAsia="Times New Roman" w:hAnsi="Times New Roman" w:cs="Times New Roman"/>
          <w:sz w:val="24"/>
          <w:szCs w:val="24"/>
          <w:lang w:eastAsia="ro-RO"/>
        </w:rPr>
        <w:t>Începând cu septembrie 2014 Colegiul Petru Rareș este centru acreditat pentru susținerea examenului în vederea obținerii certificatului DELF.</w:t>
      </w:r>
    </w:p>
    <w:p w:rsidR="0074068F" w:rsidRPr="0074068F" w:rsidRDefault="0074068F" w:rsidP="00875F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68F">
        <w:rPr>
          <w:rFonts w:ascii="Times New Roman" w:hAnsi="Times New Roman" w:cs="Times New Roman"/>
          <w:sz w:val="24"/>
          <w:szCs w:val="24"/>
        </w:rPr>
        <w:t>Secţia oferă deschidere spre facultăţi ca Ştiinţe Economice, Studii Europene, Studii Politice, Jurnalistică, Ştiinţele Comunicării, Relaţii Internaţionale, Administraţie publică, Academia de Poliţie, Istoria şi teoria artei ş.a.</w:t>
      </w:r>
    </w:p>
    <w:p w:rsidR="0074068F" w:rsidRPr="0074068F" w:rsidRDefault="0074068F" w:rsidP="00875F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68F">
        <w:rPr>
          <w:rFonts w:ascii="Times New Roman" w:hAnsi="Times New Roman" w:cs="Times New Roman"/>
          <w:sz w:val="24"/>
          <w:szCs w:val="24"/>
        </w:rPr>
        <w:t>Prin disciplinele studiate aici se dezvoltă capacitatea de a percepe şi înţelege fenomenele lumii contemporane, capacitatea de comunicare şi argumentare, capacitatea de adaptare la ritmurile unei societăţi în rapidă schimbare, spiritul critic, favorizând astfel dezvoltarea complexă a personalităţii.</w:t>
      </w:r>
    </w:p>
    <w:p w:rsidR="0074068F" w:rsidRPr="0074068F" w:rsidRDefault="0074068F" w:rsidP="00875F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68F">
        <w:rPr>
          <w:rFonts w:ascii="Times New Roman" w:hAnsi="Times New Roman" w:cs="Times New Roman"/>
          <w:sz w:val="24"/>
          <w:szCs w:val="24"/>
        </w:rPr>
        <w:t>Specificul secţiei stimulează studiul individual şi dorinţa de aprofundare a cunoştinţelor dobândite în timpul orelor de şcoală.</w:t>
      </w:r>
    </w:p>
    <w:p w:rsidR="0074068F" w:rsidRPr="0074068F" w:rsidRDefault="0074068F" w:rsidP="00875F9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68F">
        <w:rPr>
          <w:rFonts w:ascii="Times New Roman" w:hAnsi="Times New Roman" w:cs="Times New Roman"/>
          <w:sz w:val="24"/>
          <w:szCs w:val="24"/>
        </w:rPr>
        <w:t xml:space="preserve">Ultima medie de admitere la această secţie a fost </w:t>
      </w:r>
      <w:r w:rsidRPr="0074068F">
        <w:rPr>
          <w:rFonts w:ascii="Times New Roman" w:hAnsi="Times New Roman" w:cs="Times New Roman"/>
          <w:b/>
          <w:sz w:val="24"/>
          <w:szCs w:val="24"/>
        </w:rPr>
        <w:t>8,65</w:t>
      </w:r>
      <w:r w:rsidRPr="0074068F">
        <w:rPr>
          <w:rFonts w:ascii="Times New Roman" w:hAnsi="Times New Roman" w:cs="Times New Roman"/>
          <w:sz w:val="24"/>
          <w:szCs w:val="24"/>
        </w:rPr>
        <w:t xml:space="preserve"> în 2020, </w:t>
      </w:r>
      <w:r w:rsidRPr="0074068F">
        <w:rPr>
          <w:rFonts w:ascii="Times New Roman" w:hAnsi="Times New Roman" w:cs="Times New Roman"/>
          <w:b/>
          <w:sz w:val="24"/>
          <w:szCs w:val="24"/>
        </w:rPr>
        <w:t>8,23</w:t>
      </w:r>
      <w:r w:rsidRPr="0074068F">
        <w:rPr>
          <w:rFonts w:ascii="Times New Roman" w:hAnsi="Times New Roman" w:cs="Times New Roman"/>
          <w:sz w:val="24"/>
          <w:szCs w:val="24"/>
        </w:rPr>
        <w:t xml:space="preserve"> în 2021, </w:t>
      </w:r>
      <w:r w:rsidRPr="0074068F">
        <w:rPr>
          <w:rFonts w:ascii="Times New Roman" w:hAnsi="Times New Roman" w:cs="Times New Roman"/>
          <w:b/>
          <w:sz w:val="24"/>
          <w:szCs w:val="24"/>
        </w:rPr>
        <w:t>8,38</w:t>
      </w:r>
      <w:r w:rsidRPr="0074068F">
        <w:rPr>
          <w:rFonts w:ascii="Times New Roman" w:hAnsi="Times New Roman" w:cs="Times New Roman"/>
          <w:sz w:val="24"/>
          <w:szCs w:val="24"/>
        </w:rPr>
        <w:t xml:space="preserve"> în 2022.</w:t>
      </w:r>
    </w:p>
    <w:p w:rsidR="00875F95" w:rsidRDefault="00875F95" w:rsidP="00875F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7E0B" w:rsidRPr="00530F70" w:rsidRDefault="00B27E0B" w:rsidP="00875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de învățământ pentru secția ȘTIINȚE SOCIALE, bilingv ROMÂNĂ - FRANCEZĂ</w:t>
      </w:r>
    </w:p>
    <w:tbl>
      <w:tblPr>
        <w:tblStyle w:val="GrilTabel"/>
        <w:tblW w:w="8390" w:type="dxa"/>
        <w:jc w:val="center"/>
        <w:tblLook w:val="04A0" w:firstRow="1" w:lastRow="0" w:firstColumn="1" w:lastColumn="0" w:noHBand="0" w:noVBand="1"/>
      </w:tblPr>
      <w:tblGrid>
        <w:gridCol w:w="3443"/>
        <w:gridCol w:w="1237"/>
        <w:gridCol w:w="1143"/>
        <w:gridCol w:w="1237"/>
        <w:gridCol w:w="1330"/>
      </w:tblGrid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Limba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latină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Franței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Franței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Disciplină non-lingvistică în limba franceză – la alegere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 interdisciplinar</w:t>
            </w:r>
          </w:p>
        </w:tc>
        <w:tc>
          <w:tcPr>
            <w:tcW w:w="1237" w:type="dxa"/>
            <w:vAlign w:val="center"/>
          </w:tcPr>
          <w:p w:rsidR="00B27E0B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Studii sociale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vizuală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artistică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Tehnologia informației și comunicării – TIC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27E0B" w:rsidRPr="00530F70" w:rsidTr="0029768F">
        <w:trPr>
          <w:jc w:val="center"/>
        </w:trPr>
        <w:tc>
          <w:tcPr>
            <w:tcW w:w="3443" w:type="dxa"/>
            <w:vAlign w:val="center"/>
          </w:tcPr>
          <w:p w:rsidR="00B27E0B" w:rsidRPr="00530F70" w:rsidRDefault="00B27E0B" w:rsidP="00875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3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7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0" w:type="dxa"/>
            <w:vAlign w:val="center"/>
          </w:tcPr>
          <w:p w:rsidR="00B27E0B" w:rsidRPr="00530F70" w:rsidRDefault="00B27E0B" w:rsidP="0087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</w:tr>
    </w:tbl>
    <w:p w:rsidR="00B27E0B" w:rsidRDefault="00B27E0B" w:rsidP="00875F95">
      <w:pPr>
        <w:rPr>
          <w:rFonts w:ascii="Times New Roman" w:hAnsi="Times New Roman" w:cs="Times New Roman"/>
          <w:sz w:val="24"/>
          <w:szCs w:val="24"/>
        </w:rPr>
      </w:pPr>
    </w:p>
    <w:p w:rsidR="00B27E0B" w:rsidRDefault="00B27E0B" w:rsidP="00875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 - se studiază pe grupe</w:t>
      </w:r>
    </w:p>
    <w:p w:rsidR="00B27E0B" w:rsidRPr="000C34B6" w:rsidRDefault="00B27E0B" w:rsidP="00875F95">
      <w:pPr>
        <w:rPr>
          <w:rFonts w:ascii="Times New Roman" w:hAnsi="Times New Roman" w:cs="Times New Roman"/>
          <w:sz w:val="24"/>
          <w:szCs w:val="24"/>
        </w:rPr>
      </w:pPr>
    </w:p>
    <w:sectPr w:rsidR="00B27E0B" w:rsidRPr="000C34B6" w:rsidSect="00875F95">
      <w:pgSz w:w="11906" w:h="16838"/>
      <w:pgMar w:top="851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69D"/>
    <w:multiLevelType w:val="multilevel"/>
    <w:tmpl w:val="16A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13A55"/>
    <w:multiLevelType w:val="hybridMultilevel"/>
    <w:tmpl w:val="33709B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2651F"/>
    <w:multiLevelType w:val="hybridMultilevel"/>
    <w:tmpl w:val="430C893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86"/>
    <w:rsid w:val="00041986"/>
    <w:rsid w:val="000C34B6"/>
    <w:rsid w:val="0029768F"/>
    <w:rsid w:val="00457981"/>
    <w:rsid w:val="0074068F"/>
    <w:rsid w:val="00875F95"/>
    <w:rsid w:val="00B27E0B"/>
    <w:rsid w:val="00B83B71"/>
    <w:rsid w:val="00E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4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74068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4068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4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4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74068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74068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4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ceza.cnprsv.ro/?page_id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6</cp:revision>
  <dcterms:created xsi:type="dcterms:W3CDTF">2022-10-11T14:23:00Z</dcterms:created>
  <dcterms:modified xsi:type="dcterms:W3CDTF">2022-10-13T15:02:00Z</dcterms:modified>
</cp:coreProperties>
</file>